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E34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D16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2D7E34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DE7D16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</w:t>
      </w:r>
    </w:p>
    <w:p w:rsidR="0062446D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D16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E7D16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DE7D16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D16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E7D16" w:rsidRDefault="002D7E34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шестой</w:t>
      </w:r>
      <w:r w:rsidR="00DE7D16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DE7D16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D16" w:rsidRDefault="00DE7D16" w:rsidP="00DE7D1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D7E34">
        <w:rPr>
          <w:rFonts w:ascii="Times New Roman" w:hAnsi="Times New Roman" w:cs="Times New Roman"/>
          <w:b/>
          <w:sz w:val="28"/>
          <w:szCs w:val="28"/>
        </w:rPr>
        <w:t>04.08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2D7E34">
        <w:rPr>
          <w:rFonts w:ascii="Times New Roman" w:hAnsi="Times New Roman" w:cs="Times New Roman"/>
          <w:b/>
          <w:sz w:val="28"/>
          <w:szCs w:val="28"/>
        </w:rPr>
        <w:t xml:space="preserve">1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пос.</w:t>
      </w:r>
      <w:r w:rsidR="00BB14A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D7E34">
        <w:rPr>
          <w:rFonts w:ascii="Times New Roman" w:hAnsi="Times New Roman" w:cs="Times New Roman"/>
          <w:b/>
          <w:sz w:val="28"/>
          <w:szCs w:val="28"/>
        </w:rPr>
        <w:t>Ермаковский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D7E34">
        <w:rPr>
          <w:rFonts w:ascii="Times New Roman" w:hAnsi="Times New Roman" w:cs="Times New Roman"/>
          <w:b/>
          <w:sz w:val="28"/>
          <w:szCs w:val="28"/>
        </w:rPr>
        <w:t xml:space="preserve">                             № 6</w:t>
      </w:r>
    </w:p>
    <w:p w:rsidR="00DE7D16" w:rsidRDefault="00DE7D16" w:rsidP="00DE7D1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E7D16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О замене части дотаций дополнительным нормативом отчислений от </w:t>
      </w:r>
      <w:r w:rsidR="00C4341B">
        <w:rPr>
          <w:rFonts w:ascii="Times New Roman" w:hAnsi="Times New Roman" w:cs="Times New Roman"/>
          <w:b/>
          <w:sz w:val="28"/>
          <w:szCs w:val="28"/>
        </w:rPr>
        <w:t>налога на доходы физических лиц</w:t>
      </w:r>
    </w:p>
    <w:bookmarkEnd w:id="0"/>
    <w:p w:rsidR="00DE7D16" w:rsidRDefault="00DE7D16" w:rsidP="00DE7D1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D16" w:rsidRDefault="00DE7D1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соответствии с пунктом 4.1 статьи 138 Бюджетного кодекса Российской Федерации, порядком замены дотации дополнительным нормативом отчислений от налога на доходы физических лиц, утвержденного Законом Новосибирской области от 07.10.2011 года № 112-ОЗ «О бюджетном процессе в Новосибирской области», </w:t>
      </w:r>
      <w:r w:rsidR="00BB14A6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статей 19 Устава </w:t>
      </w:r>
      <w:r w:rsidR="002D7E34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E7A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7AB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E7AB6">
        <w:rPr>
          <w:rFonts w:ascii="Times New Roman" w:hAnsi="Times New Roman" w:cs="Times New Roman"/>
          <w:sz w:val="28"/>
          <w:szCs w:val="28"/>
        </w:rPr>
        <w:t xml:space="preserve"> райо</w:t>
      </w:r>
      <w:r w:rsidR="00BB14A6">
        <w:rPr>
          <w:rFonts w:ascii="Times New Roman" w:hAnsi="Times New Roman" w:cs="Times New Roman"/>
          <w:sz w:val="28"/>
          <w:szCs w:val="28"/>
        </w:rPr>
        <w:t>на Новосибирской области,</w:t>
      </w: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D7E34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BB14A6" w:rsidRPr="002D7E34" w:rsidRDefault="00BB14A6" w:rsidP="00DE7D1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D7E34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2022 году и плановом периоде 2023-2024 годов замену части дотации на выравнивание бюджетной обеспеченности </w:t>
      </w:r>
      <w:r w:rsidR="002D7E34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дополнительным нормативом отчислений от налога на доходы физических лиц не производить.</w:t>
      </w: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 после его опубликования в периодическом печатном издании «</w:t>
      </w:r>
      <w:proofErr w:type="spellStart"/>
      <w:r w:rsidR="002D7E34"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D7E34">
        <w:rPr>
          <w:rFonts w:ascii="Times New Roman" w:hAnsi="Times New Roman" w:cs="Times New Roman"/>
          <w:sz w:val="28"/>
          <w:szCs w:val="28"/>
        </w:rPr>
        <w:t>Ермаковского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r w:rsidR="002D7E34">
        <w:rPr>
          <w:rFonts w:ascii="Times New Roman" w:hAnsi="Times New Roman" w:cs="Times New Roman"/>
          <w:sz w:val="28"/>
          <w:szCs w:val="28"/>
        </w:rPr>
        <w:t>А.А. Фабер</w:t>
      </w: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14A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B14A6" w:rsidRDefault="002D7E34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Ермаковского</w:t>
      </w:r>
      <w:r w:rsidR="00BB14A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B14A6" w:rsidRPr="00DE7D16" w:rsidRDefault="00BB14A6" w:rsidP="00DE7D1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</w:t>
      </w:r>
      <w:proofErr w:type="spellStart"/>
      <w:r w:rsidR="002D7E34">
        <w:rPr>
          <w:rFonts w:ascii="Times New Roman" w:hAnsi="Times New Roman" w:cs="Times New Roman"/>
          <w:sz w:val="28"/>
          <w:szCs w:val="28"/>
        </w:rPr>
        <w:t>Н.А.Лихошерст</w:t>
      </w:r>
      <w:proofErr w:type="spellEnd"/>
    </w:p>
    <w:sectPr w:rsidR="00BB14A6" w:rsidRPr="00DE7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DF2"/>
    <w:rsid w:val="00002818"/>
    <w:rsid w:val="00014B63"/>
    <w:rsid w:val="00177672"/>
    <w:rsid w:val="00215DF2"/>
    <w:rsid w:val="0023572A"/>
    <w:rsid w:val="002507BA"/>
    <w:rsid w:val="0028071F"/>
    <w:rsid w:val="002A6290"/>
    <w:rsid w:val="002D7E34"/>
    <w:rsid w:val="003077BA"/>
    <w:rsid w:val="00357973"/>
    <w:rsid w:val="00371088"/>
    <w:rsid w:val="003D46B2"/>
    <w:rsid w:val="0062446D"/>
    <w:rsid w:val="00627786"/>
    <w:rsid w:val="00691FC3"/>
    <w:rsid w:val="006B2B85"/>
    <w:rsid w:val="006E6A8C"/>
    <w:rsid w:val="00766260"/>
    <w:rsid w:val="007775E1"/>
    <w:rsid w:val="00784E43"/>
    <w:rsid w:val="009565BD"/>
    <w:rsid w:val="009C39D1"/>
    <w:rsid w:val="00AA370B"/>
    <w:rsid w:val="00AD3BE9"/>
    <w:rsid w:val="00AF4505"/>
    <w:rsid w:val="00B8740F"/>
    <w:rsid w:val="00BB14A6"/>
    <w:rsid w:val="00C4341B"/>
    <w:rsid w:val="00C7547D"/>
    <w:rsid w:val="00CF1882"/>
    <w:rsid w:val="00D64C46"/>
    <w:rsid w:val="00D8310D"/>
    <w:rsid w:val="00DB5310"/>
    <w:rsid w:val="00DE7D16"/>
    <w:rsid w:val="00F05ADC"/>
    <w:rsid w:val="00F253B9"/>
    <w:rsid w:val="00FB12DD"/>
    <w:rsid w:val="00FE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D1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71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108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D1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71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10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cp:lastPrinted>2021-08-04T03:11:00Z</cp:lastPrinted>
  <dcterms:created xsi:type="dcterms:W3CDTF">2021-07-22T07:30:00Z</dcterms:created>
  <dcterms:modified xsi:type="dcterms:W3CDTF">2021-08-04T04:41:00Z</dcterms:modified>
</cp:coreProperties>
</file>